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D849" w14:textId="77777777" w:rsidR="00E1488D" w:rsidRDefault="00E1488D" w:rsidP="00E1488D">
      <w:pPr>
        <w:pStyle w:val="Titolo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1 la </w:t>
      </w:r>
      <w:proofErr w:type="spellStart"/>
      <w:r>
        <w:rPr>
          <w:rFonts w:ascii="Arial" w:eastAsia="Times New Roman" w:hAnsi="Arial" w:cs="Arial"/>
          <w:color w:val="333333"/>
        </w:rPr>
        <w:t>norme</w:t>
      </w:r>
      <w:proofErr w:type="spellEnd"/>
    </w:p>
    <w:p w14:paraId="028022E5" w14:textId="77777777" w:rsidR="00E1488D" w:rsidRDefault="00E1488D" w:rsidP="00E1488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Nr.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./ . . . . . . . . . .</w:t>
      </w:r>
    </w:p>
    <w:p w14:paraId="08C74B6A" w14:textId="77777777" w:rsidR="00E1488D" w:rsidRDefault="00E1488D" w:rsidP="00E1488D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60A4D908" w14:textId="77777777" w:rsidR="00E1488D" w:rsidRDefault="00E1488D" w:rsidP="00E1488D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NOTĂ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privind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locurile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muncă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încadrate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condiţii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speciale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deosebite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după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caz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potrivit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Avizului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reevaluat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reînnoit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pentru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încadrarea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locurilor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muncă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condiţii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speciale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deosebite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nr. . . . . . . . . . ./ . . . . . . . . . .</w:t>
      </w:r>
    </w:p>
    <w:p w14:paraId="2F26E93B" w14:textId="77777777" w:rsidR="00E1488D" w:rsidRDefault="00E1488D" w:rsidP="00E1488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identificare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iniţiale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căreia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emis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avizul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reevaluat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reînnoit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condiţii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speciale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deosebite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</w:t>
      </w:r>
      <w:r w:rsidR="00D320B8">
        <w:rPr>
          <w:rFonts w:ascii="Arial" w:hAnsi="Arial" w:cs="Arial"/>
          <w:color w:val="333333"/>
          <w:sz w:val="21"/>
          <w:szCs w:val="21"/>
        </w:rPr>
        <w:t>…………………….</w:t>
      </w:r>
      <w:r>
        <w:rPr>
          <w:rFonts w:ascii="Arial" w:hAnsi="Arial" w:cs="Arial"/>
          <w:color w:val="333333"/>
          <w:sz w:val="21"/>
          <w:szCs w:val="21"/>
        </w:rPr>
        <w:t xml:space="preserve"> . . . . .,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sediul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</w:t>
      </w:r>
      <w:r w:rsidR="00D320B8">
        <w:rPr>
          <w:rFonts w:ascii="Arial" w:hAnsi="Arial" w:cs="Arial"/>
          <w:color w:val="333333"/>
          <w:sz w:val="21"/>
          <w:szCs w:val="21"/>
        </w:rPr>
        <w:t>…………………..</w:t>
      </w:r>
      <w:r>
        <w:rPr>
          <w:rFonts w:ascii="Arial" w:hAnsi="Arial" w:cs="Arial"/>
          <w:color w:val="333333"/>
          <w:sz w:val="21"/>
          <w:szCs w:val="21"/>
        </w:rPr>
        <w:t xml:space="preserve">. . . . ., str. . . . </w:t>
      </w:r>
      <w:r w:rsidR="00D320B8">
        <w:rPr>
          <w:rFonts w:ascii="Arial" w:hAnsi="Arial" w:cs="Arial"/>
          <w:color w:val="333333"/>
          <w:sz w:val="21"/>
          <w:szCs w:val="21"/>
        </w:rPr>
        <w:t>..………….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D320B8">
        <w:rPr>
          <w:rFonts w:ascii="Arial" w:hAnsi="Arial" w:cs="Arial"/>
          <w:color w:val="333333"/>
          <w:sz w:val="21"/>
          <w:szCs w:val="21"/>
        </w:rPr>
        <w:t>…….</w:t>
      </w:r>
      <w:r>
        <w:rPr>
          <w:rFonts w:ascii="Arial" w:hAnsi="Arial" w:cs="Arial"/>
          <w:color w:val="333333"/>
          <w:sz w:val="21"/>
          <w:szCs w:val="21"/>
        </w:rPr>
        <w:t xml:space="preserve">. . . . . . nr.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</w:t>
      </w:r>
      <w:r w:rsidR="00D320B8">
        <w:rPr>
          <w:rFonts w:ascii="Arial" w:hAnsi="Arial" w:cs="Arial"/>
          <w:color w:val="333333"/>
          <w:sz w:val="21"/>
          <w:szCs w:val="21"/>
        </w:rPr>
        <w:t>………….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D320B8">
        <w:rPr>
          <w:rFonts w:ascii="Arial" w:hAnsi="Arial" w:cs="Arial"/>
          <w:color w:val="333333"/>
          <w:sz w:val="21"/>
          <w:szCs w:val="21"/>
        </w:rPr>
        <w:t>…</w:t>
      </w:r>
      <w:r>
        <w:rPr>
          <w:rFonts w:ascii="Arial" w:hAnsi="Arial" w:cs="Arial"/>
          <w:color w:val="333333"/>
          <w:sz w:val="21"/>
          <w:szCs w:val="21"/>
        </w:rPr>
        <w:t xml:space="preserve"> . . ., cod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înregistrare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/cod fiscal . . . </w:t>
      </w:r>
      <w:r w:rsidR="00D320B8">
        <w:rPr>
          <w:rFonts w:ascii="Arial" w:hAnsi="Arial" w:cs="Arial"/>
          <w:color w:val="333333"/>
          <w:sz w:val="21"/>
          <w:szCs w:val="21"/>
        </w:rPr>
        <w:t>………</w:t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r w:rsidR="00D320B8">
        <w:rPr>
          <w:rFonts w:ascii="Arial" w:hAnsi="Arial" w:cs="Arial"/>
          <w:color w:val="333333"/>
          <w:sz w:val="21"/>
          <w:szCs w:val="21"/>
        </w:rPr>
        <w:t>…………..</w:t>
      </w:r>
      <w:r>
        <w:rPr>
          <w:rFonts w:ascii="Arial" w:hAnsi="Arial" w:cs="Arial"/>
          <w:color w:val="333333"/>
          <w:sz w:val="21"/>
          <w:szCs w:val="21"/>
        </w:rPr>
        <w:t xml:space="preserve">. . . . . ., nr.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înregistrare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registrul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comerţului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 .</w:t>
      </w:r>
    </w:p>
    <w:p w14:paraId="02CE451E" w14:textId="77777777" w:rsidR="00E1488D" w:rsidRDefault="00E1488D" w:rsidP="00E1488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identificare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specificate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avizul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reevaluat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reînnoit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condiţii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speciale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deosebite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</w:t>
      </w:r>
      <w:r w:rsidR="00D320B8">
        <w:rPr>
          <w:rFonts w:ascii="Arial" w:hAnsi="Arial" w:cs="Arial"/>
          <w:color w:val="333333"/>
          <w:sz w:val="21"/>
          <w:szCs w:val="21"/>
        </w:rPr>
        <w:t>……………………………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D320B8">
        <w:rPr>
          <w:rFonts w:ascii="Arial" w:hAnsi="Arial" w:cs="Arial"/>
          <w:color w:val="333333"/>
          <w:sz w:val="21"/>
          <w:szCs w:val="21"/>
        </w:rPr>
        <w:t>…..</w:t>
      </w:r>
      <w:r>
        <w:rPr>
          <w:rFonts w:ascii="Arial" w:hAnsi="Arial" w:cs="Arial"/>
          <w:color w:val="333333"/>
          <w:sz w:val="21"/>
          <w:szCs w:val="21"/>
        </w:rPr>
        <w:t xml:space="preserve"> . . .,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sediul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</w:t>
      </w:r>
      <w:r w:rsidR="00D320B8">
        <w:rPr>
          <w:rFonts w:ascii="Arial" w:hAnsi="Arial" w:cs="Arial"/>
          <w:color w:val="333333"/>
          <w:sz w:val="21"/>
          <w:szCs w:val="21"/>
        </w:rPr>
        <w:t>………………..</w:t>
      </w:r>
      <w:r>
        <w:rPr>
          <w:rFonts w:ascii="Arial" w:hAnsi="Arial" w:cs="Arial"/>
          <w:color w:val="333333"/>
          <w:sz w:val="21"/>
          <w:szCs w:val="21"/>
        </w:rPr>
        <w:t xml:space="preserve"> . . . . . ., str. . . . . . . </w:t>
      </w:r>
      <w:r w:rsidR="00D320B8">
        <w:rPr>
          <w:rFonts w:ascii="Arial" w:hAnsi="Arial" w:cs="Arial"/>
          <w:color w:val="333333"/>
          <w:sz w:val="21"/>
          <w:szCs w:val="21"/>
        </w:rPr>
        <w:t>…………………………….</w:t>
      </w:r>
      <w:r>
        <w:rPr>
          <w:rFonts w:ascii="Arial" w:hAnsi="Arial" w:cs="Arial"/>
          <w:color w:val="333333"/>
          <w:sz w:val="21"/>
          <w:szCs w:val="21"/>
        </w:rPr>
        <w:t xml:space="preserve">. . . . nr.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</w:t>
      </w:r>
      <w:r w:rsidR="00D320B8">
        <w:rPr>
          <w:rFonts w:ascii="Arial" w:hAnsi="Arial" w:cs="Arial"/>
          <w:color w:val="333333"/>
          <w:sz w:val="21"/>
          <w:szCs w:val="21"/>
        </w:rPr>
        <w:t>……………………..</w:t>
      </w:r>
      <w:r>
        <w:rPr>
          <w:rFonts w:ascii="Arial" w:hAnsi="Arial" w:cs="Arial"/>
          <w:color w:val="333333"/>
          <w:sz w:val="21"/>
          <w:szCs w:val="21"/>
        </w:rPr>
        <w:t xml:space="preserve"> . . . . . ., cod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înregistrare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/cod fiscal . . . . . </w:t>
      </w:r>
      <w:r w:rsidR="00D320B8">
        <w:rPr>
          <w:rFonts w:ascii="Arial" w:hAnsi="Arial" w:cs="Arial"/>
          <w:color w:val="333333"/>
          <w:sz w:val="21"/>
          <w:szCs w:val="21"/>
        </w:rPr>
        <w:t>……………….</w:t>
      </w:r>
      <w:r>
        <w:rPr>
          <w:rFonts w:ascii="Arial" w:hAnsi="Arial" w:cs="Arial"/>
          <w:color w:val="333333"/>
          <w:sz w:val="21"/>
          <w:szCs w:val="21"/>
        </w:rPr>
        <w:t xml:space="preserve"> . . . ., nr.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înregistrare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registrul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comerţului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</w:t>
      </w:r>
      <w:r w:rsidR="00D320B8">
        <w:rPr>
          <w:rFonts w:ascii="Arial" w:hAnsi="Arial" w:cs="Arial"/>
          <w:color w:val="333333"/>
          <w:sz w:val="21"/>
          <w:szCs w:val="21"/>
        </w:rPr>
        <w:t>………….</w:t>
      </w:r>
      <w:r>
        <w:rPr>
          <w:rFonts w:ascii="Arial" w:hAnsi="Arial" w:cs="Arial"/>
          <w:color w:val="333333"/>
          <w:sz w:val="21"/>
          <w:szCs w:val="21"/>
        </w:rPr>
        <w:t>. . . .</w:t>
      </w:r>
    </w:p>
    <w:p w14:paraId="3E3E4AB8" w14:textId="77777777" w:rsidR="00E1488D" w:rsidRDefault="00E1488D" w:rsidP="00E1488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Locurile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total/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parţial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conform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listei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6C53EDF" w14:textId="77777777" w:rsidR="00E1488D" w:rsidRDefault="00E1488D" w:rsidP="00E1488D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0809F38A" w14:textId="77777777" w:rsidR="00E1488D" w:rsidRDefault="00E1488D" w:rsidP="00E1488D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50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"/>
        <w:gridCol w:w="5062"/>
      </w:tblGrid>
      <w:tr w:rsidR="00E1488D" w14:paraId="69F173BE" w14:textId="77777777" w:rsidTr="00A73D18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D0B8CC" w14:textId="77777777" w:rsidR="00E1488D" w:rsidRDefault="00E1488D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14:paraId="624E1E68" w14:textId="77777777" w:rsidR="00E1488D" w:rsidRDefault="00E1488D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E1488D" w14:paraId="0EC05A7E" w14:textId="77777777" w:rsidTr="00A73D18">
        <w:trPr>
          <w:trHeight w:val="68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F21DE8" w14:textId="77777777" w:rsidR="00E1488D" w:rsidRDefault="00E1488D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723DF9" w14:textId="77777777" w:rsidR="00E1488D" w:rsidRDefault="00E1488D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Conducătorul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unităţii,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ştampila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</w:tr>
    </w:tbl>
    <w:p w14:paraId="045C4FDF" w14:textId="77777777" w:rsidR="00E1488D" w:rsidRDefault="00E1488D" w:rsidP="00E1488D">
      <w:pPr>
        <w:pStyle w:val="Titolo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14:paraId="6470C50C" w14:textId="77777777" w:rsidR="00E1488D" w:rsidRDefault="00E1488D" w:rsidP="00E1488D">
      <w:pPr>
        <w:pStyle w:val="Titolo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14:paraId="55444F8D" w14:textId="77777777" w:rsidR="00E1488D" w:rsidRDefault="00E1488D" w:rsidP="00E1488D">
      <w:pPr>
        <w:pStyle w:val="Titolo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14:paraId="38ACA72B" w14:textId="77777777" w:rsidR="00E1488D" w:rsidRDefault="00E1488D" w:rsidP="00E1488D">
      <w:pPr>
        <w:pStyle w:val="Titolo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14:paraId="5295F962" w14:textId="77777777" w:rsidR="00E1488D" w:rsidRDefault="00E1488D" w:rsidP="00E1488D">
      <w:pPr>
        <w:pStyle w:val="Titolo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14:paraId="5E8CF97E" w14:textId="77777777" w:rsidR="00E1488D" w:rsidRDefault="00E1488D" w:rsidP="00E1488D">
      <w:pPr>
        <w:pStyle w:val="Titolo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14:paraId="614C4F42" w14:textId="77777777" w:rsidR="00E1488D" w:rsidRDefault="00E1488D" w:rsidP="00E1488D">
      <w:pPr>
        <w:pStyle w:val="Titolo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14:paraId="07DF120F" w14:textId="77777777" w:rsidR="00421E27" w:rsidRDefault="00421E27" w:rsidP="00E1488D">
      <w:pPr>
        <w:pStyle w:val="Titolo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14:paraId="735B48E1" w14:textId="77777777" w:rsidR="00421E27" w:rsidRDefault="00421E27" w:rsidP="00E1488D">
      <w:pPr>
        <w:pStyle w:val="Titolo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14:paraId="112E1A48" w14:textId="77777777" w:rsidR="00AB17C7" w:rsidRDefault="00AB17C7" w:rsidP="00AB17C7">
      <w:pPr>
        <w:pStyle w:val="Titolo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2 la </w:t>
      </w:r>
      <w:proofErr w:type="spellStart"/>
      <w:r>
        <w:rPr>
          <w:rFonts w:ascii="Arial" w:eastAsia="Times New Roman" w:hAnsi="Arial" w:cs="Arial"/>
          <w:color w:val="333333"/>
        </w:rPr>
        <w:t>norme</w:t>
      </w:r>
      <w:proofErr w:type="spellEnd"/>
    </w:p>
    <w:p w14:paraId="30B2E66B" w14:textId="77777777" w:rsidR="00AB17C7" w:rsidRDefault="00AB17C7" w:rsidP="00AB17C7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Date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identificare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14:paraId="5A3E5B6E" w14:textId="77777777" w:rsidR="00AB17C7" w:rsidRDefault="00AB17C7" w:rsidP="00AB17C7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Nr. . . . . . . . . . ./ . . . . . . . . . .</w:t>
      </w:r>
    </w:p>
    <w:p w14:paraId="25466C85" w14:textId="77777777" w:rsidR="00AB17C7" w:rsidRDefault="00AB17C7" w:rsidP="00AB17C7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19BDF0D4" w14:textId="77777777" w:rsidR="00AB17C7" w:rsidRDefault="00AB17C7" w:rsidP="00AB17C7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LISTA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asiguraţilor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care au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desfăşurat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activităţi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pe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toată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durata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programului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normal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lucru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din luna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respectivă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la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locurile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muncă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încadrate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condiţii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speciale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programului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normal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lucru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la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locurile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muncă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încadrate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condiţii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deosebite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după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caz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specificate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:</w:t>
      </w:r>
    </w:p>
    <w:p w14:paraId="26CCA592" w14:textId="77777777" w:rsidR="00AB17C7" w:rsidRDefault="00AB17C7" w:rsidP="00AB17C7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Avizul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menţinerea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condiţii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speciale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. . . . . . . . . ./ . . . . . . . . . .</w:t>
      </w:r>
    </w:p>
    <w:p w14:paraId="13F8A07E" w14:textId="77777777" w:rsidR="00AB17C7" w:rsidRDefault="00AB17C7" w:rsidP="00AB17C7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Avizul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reînnoire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condiţii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deosebite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. . . . . . . . . ./ . . . . . . . . . .</w:t>
      </w:r>
    </w:p>
    <w:p w14:paraId="4431BC11" w14:textId="77777777" w:rsidR="00AB17C7" w:rsidRDefault="00AB17C7" w:rsidP="00AB17C7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4308BE27" w14:textId="77777777" w:rsidR="00AB17C7" w:rsidRDefault="00AB17C7" w:rsidP="00AB17C7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770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453"/>
        <w:gridCol w:w="1389"/>
        <w:gridCol w:w="1444"/>
        <w:gridCol w:w="2670"/>
        <w:gridCol w:w="889"/>
        <w:gridCol w:w="841"/>
      </w:tblGrid>
      <w:tr w:rsidR="00AB17C7" w14:paraId="3A2FD464" w14:textId="77777777" w:rsidTr="001B3CA4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73C02D" w14:textId="77777777" w:rsidR="00AB17C7" w:rsidRDefault="00AB17C7" w:rsidP="001B3CA4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14:paraId="10A0484E" w14:textId="77777777" w:rsidR="00AB17C7" w:rsidRDefault="00AB17C7" w:rsidP="001B3CA4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14:paraId="70029686" w14:textId="77777777" w:rsidR="00AB17C7" w:rsidRDefault="00AB17C7" w:rsidP="001B3CA4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14:paraId="2E5589BE" w14:textId="77777777" w:rsidR="00AB17C7" w:rsidRDefault="00AB17C7" w:rsidP="001B3CA4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14:paraId="229209A1" w14:textId="77777777" w:rsidR="00AB17C7" w:rsidRDefault="00AB17C7" w:rsidP="001B3CA4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14:paraId="57882387" w14:textId="77777777" w:rsidR="00AB17C7" w:rsidRDefault="00AB17C7" w:rsidP="001B3CA4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14:paraId="1CC7DB2B" w14:textId="77777777" w:rsidR="00AB17C7" w:rsidRDefault="00AB17C7" w:rsidP="001B3CA4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AB17C7" w14:paraId="6E180302" w14:textId="77777777" w:rsidTr="001B3CA4">
        <w:trPr>
          <w:trHeight w:val="63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3DD03" w14:textId="77777777" w:rsidR="00AB17C7" w:rsidRDefault="00AB17C7" w:rsidP="001B3CA4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172B061" w14:textId="77777777" w:rsidR="00AB17C7" w:rsidRDefault="00AB17C7" w:rsidP="001B3CA4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crt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7E54F7B" w14:textId="77777777" w:rsidR="00AB17C7" w:rsidRDefault="00AB17C7" w:rsidP="001B3CA4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326FE25" w14:textId="77777777" w:rsidR="00AB17C7" w:rsidRDefault="00AB17C7" w:rsidP="001B3CA4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Codul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numeric personal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9F0B0D3" w14:textId="77777777" w:rsidR="00AB17C7" w:rsidRDefault="00AB17C7" w:rsidP="001B3CA4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muncă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(atelier/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secţie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compartiment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1BC7142" w14:textId="77777777" w:rsidR="00AB17C7" w:rsidRDefault="00AB17C7" w:rsidP="001B3CA4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Perioada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(de la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până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la . . .)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551CC50" w14:textId="77777777" w:rsidR="00AB17C7" w:rsidRDefault="00AB17C7" w:rsidP="001B3CA4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Observaţii</w:t>
            </w:r>
            <w:proofErr w:type="spellEnd"/>
          </w:p>
        </w:tc>
      </w:tr>
      <w:tr w:rsidR="00AB17C7" w14:paraId="3FC83E55" w14:textId="77777777" w:rsidTr="001B3CA4">
        <w:trPr>
          <w:trHeight w:val="25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85DC9" w14:textId="77777777" w:rsidR="00AB17C7" w:rsidRDefault="00AB17C7" w:rsidP="001B3CA4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F72BDD0" w14:textId="77777777" w:rsidR="00AB17C7" w:rsidRDefault="00AB17C7" w:rsidP="001B3CA4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FE8AD93" w14:textId="77777777" w:rsidR="00AB17C7" w:rsidRDefault="00AB17C7" w:rsidP="001B3CA4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C57D884" w14:textId="77777777" w:rsidR="00AB17C7" w:rsidRDefault="00AB17C7" w:rsidP="001B3CA4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119FA05" w14:textId="77777777" w:rsidR="00AB17C7" w:rsidRDefault="00AB17C7" w:rsidP="001B3CA4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C998941" w14:textId="77777777" w:rsidR="00AB17C7" w:rsidRDefault="00AB17C7" w:rsidP="001B3CA4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9334AC4" w14:textId="77777777" w:rsidR="00AB17C7" w:rsidRDefault="00AB17C7" w:rsidP="001B3CA4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14:paraId="000C29E9" w14:textId="77777777" w:rsidR="00AB17C7" w:rsidRDefault="00AB17C7" w:rsidP="00AB17C7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Sub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sancţiunile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hyperlink r:id="rId4" w:anchor="p-312709239" w:tgtFrame="_blank" w:history="1">
        <w:r>
          <w:rPr>
            <w:rStyle w:val="Collegamentoipertestuale"/>
            <w:rFonts w:ascii="Arial" w:hAnsi="Arial" w:cs="Arial"/>
            <w:sz w:val="21"/>
            <w:szCs w:val="21"/>
          </w:rPr>
          <w:t>art. 326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286/2009 - </w:t>
      </w:r>
      <w:hyperlink r:id="rId5" w:tgtFrame="_blank" w:history="1">
        <w:proofErr w:type="spellStart"/>
        <w:r>
          <w:rPr>
            <w:rStyle w:val="Collegamentoipertestuale"/>
            <w:rFonts w:ascii="Arial" w:hAnsi="Arial" w:cs="Arial"/>
            <w:sz w:val="21"/>
            <w:szCs w:val="21"/>
          </w:rPr>
          <w:t>Codul</w:t>
        </w:r>
        <w:proofErr w:type="spellEnd"/>
        <w:r>
          <w:rPr>
            <w:rStyle w:val="Collegamentoipertestuale"/>
            <w:rFonts w:ascii="Arial" w:hAnsi="Arial" w:cs="Arial"/>
            <w:sz w:val="21"/>
            <w:szCs w:val="21"/>
          </w:rPr>
          <w:t xml:space="preserve"> penal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conformitatea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înscrisurilor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listă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DB079C0" w14:textId="77777777" w:rsidR="00AB17C7" w:rsidRDefault="00AB17C7" w:rsidP="00AB17C7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263BBE1A" w14:textId="77777777" w:rsidR="00AB17C7" w:rsidRDefault="00AB17C7" w:rsidP="00AB17C7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50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"/>
        <w:gridCol w:w="5062"/>
      </w:tblGrid>
      <w:tr w:rsidR="00AB17C7" w14:paraId="255D5CE0" w14:textId="77777777" w:rsidTr="001B3CA4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8BC97" w14:textId="77777777" w:rsidR="00AB17C7" w:rsidRDefault="00AB17C7" w:rsidP="001B3CA4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14:paraId="4D67E231" w14:textId="77777777" w:rsidR="00AB17C7" w:rsidRDefault="00AB17C7" w:rsidP="001B3CA4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AB17C7" w14:paraId="72D3E470" w14:textId="77777777" w:rsidTr="001B3CA4">
        <w:trPr>
          <w:trHeight w:val="68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C0C682" w14:textId="77777777" w:rsidR="00AB17C7" w:rsidRDefault="00AB17C7" w:rsidP="001B3CA4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8C277E" w14:textId="77777777" w:rsidR="00AB17C7" w:rsidRDefault="00AB17C7" w:rsidP="001B3CA4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Conducătorul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unităţii,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ştampila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</w:tr>
    </w:tbl>
    <w:p w14:paraId="45EF8A75" w14:textId="77777777" w:rsidR="00AB17C7" w:rsidRDefault="00AB17C7" w:rsidP="00AB17C7">
      <w:pPr>
        <w:pStyle w:val="Titolo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14:paraId="49A85BF6" w14:textId="77777777" w:rsidR="009C3342" w:rsidRDefault="009C3342" w:rsidP="00AB17C7">
      <w:pPr>
        <w:pStyle w:val="Titolo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14:paraId="243655AF" w14:textId="77777777" w:rsidR="009C3342" w:rsidRDefault="009C3342" w:rsidP="009C3342">
      <w:pPr>
        <w:pStyle w:val="Titolo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lastRenderedPageBreak/>
        <w:t xml:space="preserve">ANEXA Nr. 2 </w:t>
      </w:r>
    </w:p>
    <w:p w14:paraId="5381E979" w14:textId="77777777" w:rsidR="009C3342" w:rsidRDefault="009C3342" w:rsidP="009C3342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39E6AB10" w14:textId="77777777" w:rsidR="009C3342" w:rsidRDefault="009C3342" w:rsidP="009C3342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LISTA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cuprinzând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locurile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muncă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încadrate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condiţii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speciale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care se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desfăşoară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următoarele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activităţi</w:t>
      </w:r>
      <w:proofErr w:type="spellEnd"/>
    </w:p>
    <w:p w14:paraId="613D5210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sectoarele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utilizează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materii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explozive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pulberi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muniţii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următoarele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operaţii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14:paraId="08821412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manipularea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materiilor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explozive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docheri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docherimecanizatori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conducători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utilaje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portuare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mineri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suprafaţă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artificieri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0148AB5E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manipularea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materiilor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toxice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pulverulente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produselor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chimice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petrochimice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cărbunilor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minereurilor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docheri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docheri-mecanizatori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conducători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utilaje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portuare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5BE2EACC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manipularea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transportul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nitroglicerinei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explozivilor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pulberilor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negre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pulberilor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fără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produselor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pirotehnice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unităţile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producţie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explozivilor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precum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nitrocelulozelor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celuloidului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aceleaşi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unităţi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producţie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explozivilor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2B56700D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muniţiilor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elementelor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muniţii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execută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operaţii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exploziv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iniţiere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exploziv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caracteristică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sensibilitate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mare, precum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execută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operaţii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explozivi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aromatici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la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vin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contact direct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aceştia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2E155CCB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e)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asamblarea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dezasamblarea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focoaselor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şuruburilor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portamorsă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detonatoarelor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elementele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componente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sunt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încărcate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0495A8D3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f)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asanarea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terenurilor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muniţii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pirotehnice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materii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explozive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mine;</w:t>
      </w:r>
    </w:p>
    <w:p w14:paraId="7C7A484B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g)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operaţii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distrugere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muniţiilor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încărcate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elementelor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muniţii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încărcate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pulberilor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explozivilor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produselor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pirotehnice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7A345470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h)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delaborarea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muniţiilor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elementelor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pirotehnice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încărcate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substanţe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explozive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incendiare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4983BCE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categoriile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risc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radiologic III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IV din centrale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nuclearoelectrice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unităţi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cercetare-dezvoltare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domeniul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nuclear,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unităţi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combustibilului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nuclear,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unităţi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depozitare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deşeurilor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radioactive,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instalaţii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radiologice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instalaţii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nucleare</w:t>
      </w:r>
      <w:proofErr w:type="spellEnd"/>
    </w:p>
    <w:p w14:paraId="1F3B3610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subteran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construcţii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hidrotehnice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tuneluri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galerii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precum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centrale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electrice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subterane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exploatări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cariere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tuneluri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galerii</w:t>
      </w:r>
      <w:proofErr w:type="spellEnd"/>
    </w:p>
    <w:p w14:paraId="3D95D0B0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subteran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lucrări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construcţii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întreţinere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reparaţii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tuneluri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ferate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drumuri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precum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galeriile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aferente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adâncimi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8 m.</w:t>
      </w:r>
    </w:p>
    <w:p w14:paraId="3773D7B7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Activităţile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subteran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cadrul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metroului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14:paraId="722750E8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mecanic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locomotivă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ramă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electrică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metrou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6957D4C8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mecanic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ajutor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locomotivă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ramă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electrică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metrou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698AEA46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c)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mecanic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instructor.</w:t>
      </w:r>
    </w:p>
    <w:p w14:paraId="114A75AB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revizie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întreţinere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exploatare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reparaţie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metrou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care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desfăşoară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100%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subteran</w:t>
      </w:r>
      <w:proofErr w:type="spellEnd"/>
    </w:p>
    <w:p w14:paraId="7090ECB9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7.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personalul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siguranţa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circulaţiei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îndeplineşte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funcţia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mecanic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locomotivă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automotor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mecanic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ajutor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mecanic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instructor</w:t>
      </w:r>
    </w:p>
    <w:p w14:paraId="02D6599D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8.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exploatare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portuară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docheri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docheri-mecanizatori</w:t>
      </w:r>
      <w:proofErr w:type="spellEnd"/>
    </w:p>
    <w:p w14:paraId="74389ECB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9.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personalul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navigant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unităţile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transport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maritim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fluvial,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lucrează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sala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maşinilor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pe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navele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maritime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fluviale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capacitate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peste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600 CP</w:t>
      </w:r>
    </w:p>
    <w:p w14:paraId="3B30CBE2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10.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Lucrări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permanente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sub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suprapresiune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scafandri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chesonieri</w:t>
      </w:r>
      <w:proofErr w:type="spellEnd"/>
    </w:p>
    <w:p w14:paraId="5A0A6A80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personalul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pe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platforme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marine</w:t>
      </w:r>
    </w:p>
    <w:p w14:paraId="5CA4A2B0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personalul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lucrează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exploatări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forestiere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fasonatori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corhănitori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funicularişti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tractorişti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conducători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tractoare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articulate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forestiere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sortatori</w:t>
      </w:r>
      <w:proofErr w:type="spellEnd"/>
    </w:p>
    <w:p w14:paraId="3302333F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forajul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sondelor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ţiţei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gaze: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intervenţii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probe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producţie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reparaţii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capitale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sonde,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combustie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subterană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detubări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sonde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săparea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puţurilor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repararea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coloanelor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sonde;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operaţii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speciale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timpul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efectiv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lucrat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sondă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montarea-demontarea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turlelor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petroliere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excepţia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turlelor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rabatabile</w:t>
      </w:r>
      <w:proofErr w:type="spellEnd"/>
    </w:p>
    <w:p w14:paraId="7674D4A5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Reparaţii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întreţinere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mori cu capacitate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mare de 7.000 t</w:t>
      </w:r>
    </w:p>
    <w:p w14:paraId="7B0EB932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15.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Prelucrarea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industrială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topiturii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sticlă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suflare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gura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operaţii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executate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nemecanizat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ţeavă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topire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ţeavă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sticlă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greu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fuzibilă</w:t>
      </w:r>
      <w:proofErr w:type="spellEnd"/>
    </w:p>
    <w:p w14:paraId="7EE3ABB8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16. </w:t>
      </w:r>
    </w:p>
    <w:p w14:paraId="7F3FBC15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Prelucrarea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topiturii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sticlă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maşini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automate,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semiautomate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prese;</w:t>
      </w:r>
    </w:p>
    <w:p w14:paraId="4B1F76C7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Alimentarea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manuală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cuptoarelor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topit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sticlă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111C8198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Cuptoarele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topirea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sticlei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0DA45AC5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17.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fibrelor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minerale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artificiale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fibre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fibre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sticlă</w:t>
      </w:r>
      <w:proofErr w:type="spellEnd"/>
    </w:p>
    <w:p w14:paraId="753AF408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18.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personalul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cocsificare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cărbunelui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14:paraId="71B0C725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cocserie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maşina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şarjare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aşezarea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etanşarea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uşilor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încălzirea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bateriilor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colectoarelor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gaze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platformele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pe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bateriile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cocs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semicocs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scoaterea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uşilor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transportul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cocsului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stingerea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sortarea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cocsului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25D4DA8B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chimic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cocseriei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chimizarea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gazului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cocs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distilarea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gudroanelor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ambalarea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încărcarea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vrac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produselor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chimice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rezultate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fabricate;</w:t>
      </w:r>
    </w:p>
    <w:p w14:paraId="71D0C2F6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arderea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vatră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deschise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gudroanelor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rezultate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rafinarea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produselor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petroliere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70D4479B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operaţia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gudronare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lingotierelor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ACC0969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19.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personalul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lucrează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producerea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electrozilor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siderurgici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sudură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14:paraId="2091BD9D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măcinarea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malaxarea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brichetarea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presarea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materiilor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prime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necesare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electrozilor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1223F9EB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b)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calcinarea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cocsului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petrol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antracitului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09376399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prepararea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smoalei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electrografitului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precum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deşeurilor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crude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antracitului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componente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2CF4930A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coacerea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recoacerea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grafitarea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impregnarea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electrozilor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3DB9B1C9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e)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recuperarea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produselor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cărbunoase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17E64CFB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f)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prelucrări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mecanice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maşini-unelte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speciale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electrozilor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siderurgici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grafitaţi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niplurilor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blocurilor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furnal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923EE4E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20.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Prepararea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minereuri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măcinare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flotare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filtrare</w:t>
      </w:r>
      <w:proofErr w:type="spellEnd"/>
    </w:p>
    <w:p w14:paraId="727A1E38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personalul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aglomerare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14:paraId="51E63C29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aglomerare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siderurgie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operaţiile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maşina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aglomerare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reintroducerea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flux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şarjei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neaglomerate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retur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expediţia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aglomeratului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089EC771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încărcarea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materiei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prime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corfe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furnalele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vechi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operaţie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execută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sub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silozuri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4E55E5A9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măcinarea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prăjirea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aglomerarea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şarjarea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precum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topirea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minereurilor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concentratelor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plumb;</w:t>
      </w:r>
    </w:p>
    <w:p w14:paraId="5058534B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prăjirea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aglomerarea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minereului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topirea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concentratelor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cuproase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convertizarea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prerafinarea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precum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granularea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67804859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e)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prăjirea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măcinarea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aglomerarea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topirea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minereurilor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zgurilor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materialelor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refolosibile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neferoase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prerafinarea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rafinarea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convertizarea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turnarea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metalelor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neferoase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F6471F2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personalul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furnale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14:paraId="0B74352C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încărcarea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materiei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prime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corfe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furnalele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vechi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operaţie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execută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sub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silozuri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04288DD0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instalaţia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dozare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încărcare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materialelor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şarjă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încărcarea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furnalelor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epurarea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gazelor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furnal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preîncălzitoare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curăţarea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canalelor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furnal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prestată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creuzetul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furnalelor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desulfurarea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fontei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granularea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expandarea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zgurii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precum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epurarea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gazelor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furnal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2D51A37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personalul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oţelarii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14:paraId="645B658D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încărcarea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cuptoarelor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precum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elaborarea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oţelului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convertizoare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electrice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inclusiv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instalaţii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retopire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sub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zgură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tratament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termic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vid, care au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capacitatea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cel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puţin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5 t pe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şarjă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2153CD8F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turnarea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oţelului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procedeul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continuu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lingouri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uzinele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siderurgice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270199AD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pregătirea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gropii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turnare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turnarea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evacuarea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oţelului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03715A91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cazanele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recuperatoare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oţelăriile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convertizoare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EAC228D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turnătoriile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fontă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oţel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neferoase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materiale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refolosibile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neferoase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producţie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industrială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continuă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execută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operaţiile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dezbatere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curăţare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pieselor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hala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turnare</w:t>
      </w:r>
      <w:proofErr w:type="spellEnd"/>
    </w:p>
    <w:p w14:paraId="1CB645B4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25.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personalul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laminare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cald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14:paraId="179CD300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încălzirea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metalului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vederea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laminării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laminarea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tăierea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presarea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refularea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cald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inclusiv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ajustajul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finisarea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sortarea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cald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76575AD9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b)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încărcarea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descărcarea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cuptoarelor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adânci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macarale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Tiegler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precum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macaralele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scoaterea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oţelului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cuptoarele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propulsie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10452B59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încălzirea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ţaglelor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înclinată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laminorul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ţoli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precum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încălzirea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bandajelor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discurilor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roţile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material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rulant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încălzirea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oţelului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laminare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adânci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489CBA31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încălzirea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scoaterea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transportul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platinelor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pachetelor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tablă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manual, de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cajă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3F9FC0DE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e)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extragerea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manuală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oţelului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cald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laminare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ţaglelor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cuptoarele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propulsie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6EB6E108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f)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extragerea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manuală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lingourilor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ţaglelor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cuptoarele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propulsie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transportul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manual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ţaglelor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linia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laminare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78E3EEAF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g)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striparea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lingourilor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curăţarea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flacără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lingourilor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bramelor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ţaglelor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precum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curăţarea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ciocane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pneumatice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lingourilor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laminatelor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B48964D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26.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forjare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continuă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cald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manuală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ciocane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prese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peste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200 kg/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forţă</w:t>
      </w:r>
      <w:proofErr w:type="spellEnd"/>
    </w:p>
    <w:p w14:paraId="0ABAE304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27.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Activităţile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efectuate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zidari-şamotori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14:paraId="3EA3B82A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zidirea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repararea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cuptoarelor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industriale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utilajelor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turnare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cazanelor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centralele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electrice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precum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asemenea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utilaje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cărămidă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silică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cărămidă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silică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asociată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categorii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cărămidă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refractară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29DD0770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executarea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cald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utilajele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menţionate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sus,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operaţiilor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zidire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reparare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zidăriei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indiferent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tipul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cărămidă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refractară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utilizată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permanentă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F7327E9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28.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personalul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lucrează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la:</w:t>
      </w:r>
    </w:p>
    <w:p w14:paraId="1FCECF6B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uscarea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prăjirea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distilarea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minereurilor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cinabrifere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5BF7F112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distilarea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purificarea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mercurului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proces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continuu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instalaţiile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prelucrare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mercur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minereurilor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auroargentifere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cianurare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minereurilor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auroargentifere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51E81807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electroliza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industrială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pulberilor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4FEEB23D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electroliza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aluminiului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inclusiv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captarea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gazelor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1338A501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e)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prăjirea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măcinarea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aglomerarea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topirea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minereurilor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zgurilor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materialelor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refolosibile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neferoase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prerafinarea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rafinarea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convertizarea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turnarea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metalelor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neferoase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7F1EDED7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f)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afinarea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argintului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5E57E93F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g)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pulberii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aluminiu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6D9BFB90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h)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feroaliajului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siliciului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metalic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40EAFD0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29.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personalul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lucrează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prelucrarea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plumbului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zincului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cositorului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14:paraId="127B72A4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măcinarea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prăjirea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aglomerarea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şarjarea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precum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topirea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minereurilor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concentratelor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plumb;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rafinarea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plumbului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inclusiv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cupelarea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elaborarea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aliajului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plumbcadmiu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24E9BA46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b)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topirea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aliajelor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peste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50% plumb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turnarea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piese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aliaje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procesul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industrială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topirea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elaborarea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rafinarea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metalelor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neferoase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incinta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uzinelor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metalurgia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plumbului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359BC7DA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acumulatoarelor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electrice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plumb;</w:t>
      </w:r>
    </w:p>
    <w:p w14:paraId="344EC76B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metalurgia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zincului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4D4529D0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e)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personalul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lucrează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plumb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celofibră-viscoză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161F783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30.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acoperire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metalelor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următoarele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14:paraId="56614C75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metalizarea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nichel-carbonil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6DBF05AF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instalaţiile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metalizare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pulverizare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jet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plasmă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5449FAF7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operaţiuni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tratamente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termice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efectuate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utilizează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exclusivitate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gazul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cocs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gazul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furnal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352DC141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deservirea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cuptoarelor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clopot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tratamente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termice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rulourilor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tablă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benzilor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oţel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375BA731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e)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instalaţii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zincare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tablelor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ţevilor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profilelor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industria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metalurgică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5229CEB4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f)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operaţii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încălzire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tratament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termic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emailare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pudrare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pieselor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fontă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28EBA94E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g)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acoperiri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metalice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metal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topit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suprafaţa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totală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pieselor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suferă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această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operaţie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depăşeşte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 m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2</w:t>
      </w:r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3CAEDF9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31. </w:t>
      </w:r>
    </w:p>
    <w:p w14:paraId="4B186517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abrazivelor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cuarţ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operaţiile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aferente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procesului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01EAF21C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Granularea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carburii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siliciu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electrocorindonului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finisarea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pietrelor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polizor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D56CBFA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perforare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împuşcare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transport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materialului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derocat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cariere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unde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folosesc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excavatoare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mare de 4 m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3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autobasculante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25 t</w:t>
      </w:r>
    </w:p>
    <w:p w14:paraId="75DC0B50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sablaj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uscat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nisip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excepţia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instalaţiilor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ermetizate</w:t>
      </w:r>
      <w:proofErr w:type="spellEnd"/>
    </w:p>
    <w:p w14:paraId="15AAF693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personalul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lucrează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ambalarea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negrului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fum</w:t>
      </w:r>
      <w:proofErr w:type="spellEnd"/>
    </w:p>
    <w:p w14:paraId="5AC21847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35.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diamantelor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sintetice</w:t>
      </w:r>
      <w:proofErr w:type="spellEnd"/>
    </w:p>
    <w:p w14:paraId="632A4271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36.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instalaţiile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vehiculează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depozitează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hidrogen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sulfurat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distilare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schimb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izotopic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epurare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reziduale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hidrogen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sulfurat</w:t>
      </w:r>
      <w:proofErr w:type="spellEnd"/>
    </w:p>
    <w:p w14:paraId="6743E368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37.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acrilonitrilului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derivaţilor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cianici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desfăşoară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aceeaşi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instalaţie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utilizarea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industrie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acrilonitrilului</w:t>
      </w:r>
      <w:proofErr w:type="spellEnd"/>
    </w:p>
    <w:p w14:paraId="3277FE60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38.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Curăţarea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rezervoarelor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tancurilor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precum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canalelor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subterane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conţin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substanţe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foarte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periculoase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cancerigene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unităţile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chimice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petrochimice</w:t>
      </w:r>
      <w:proofErr w:type="spellEnd"/>
    </w:p>
    <w:p w14:paraId="40666A70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39.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instalaţii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benzenului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tetraclorurii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carbon</w:t>
      </w:r>
    </w:p>
    <w:p w14:paraId="340E220E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40.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instalaţia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bitum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ambalarea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prepararea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mixturilor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asfaltice</w:t>
      </w:r>
      <w:proofErr w:type="spellEnd"/>
    </w:p>
    <w:p w14:paraId="1D3D44FC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fenolului</w:t>
      </w:r>
      <w:proofErr w:type="spellEnd"/>
    </w:p>
    <w:p w14:paraId="528C3F7A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instalaţiile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oxidului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etilenă</w:t>
      </w:r>
      <w:proofErr w:type="spellEnd"/>
    </w:p>
    <w:p w14:paraId="696C138B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instalaţiile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electroliză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producerea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clorului</w:t>
      </w:r>
      <w:proofErr w:type="spellEnd"/>
    </w:p>
    <w:p w14:paraId="7236AEBC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clorurii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vinil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policlorurii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vinil</w:t>
      </w:r>
      <w:proofErr w:type="spellEnd"/>
    </w:p>
    <w:p w14:paraId="36DA4A13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45.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pesticidelor</w:t>
      </w:r>
      <w:proofErr w:type="spellEnd"/>
    </w:p>
    <w:p w14:paraId="6F588468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46.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utilizarea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industrială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alfa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betanaftilimină</w:t>
      </w:r>
      <w:proofErr w:type="spellEnd"/>
    </w:p>
    <w:p w14:paraId="31DC6AE4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47.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ambalarea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benzidinei</w:t>
      </w:r>
      <w:proofErr w:type="spellEnd"/>
    </w:p>
    <w:p w14:paraId="6FFD6FE3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48.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Fabricarea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hidrobenzenului</w:t>
      </w:r>
      <w:proofErr w:type="spellEnd"/>
    </w:p>
    <w:p w14:paraId="68BA471B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49.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manuală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antioxidanţilor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acceleratorilor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agenţilor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vulcanizare</w:t>
      </w:r>
      <w:proofErr w:type="spellEnd"/>
    </w:p>
    <w:p w14:paraId="4D46C986" w14:textId="77777777" w:rsidR="009C3342" w:rsidRDefault="009C3342" w:rsidP="009C33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50.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personalul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lucrează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leprozerii</w:t>
      </w:r>
      <w:proofErr w:type="spellEnd"/>
    </w:p>
    <w:p w14:paraId="60652B2D" w14:textId="77777777" w:rsidR="009C3342" w:rsidRDefault="009C3342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2D079099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22C48B80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5019C617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0313C66C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7D22D990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78E96DE7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241B9763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6FF182AC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65DEB847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2190126A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5890B2EA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46B293D6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2A525878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31DF42ED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62565236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310EACC8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01559B95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0D3179A2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1F74E84F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334C45D9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42FC5E1C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055E5A13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42EAAE1A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0AEF46D1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795E4858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76105447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61CE5396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43539F08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3CFFFC1D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63A13C9D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43C69D4D" w14:textId="77777777" w:rsidR="008F1729" w:rsidRDefault="008F1729" w:rsidP="008F1729">
      <w:pPr>
        <w:pStyle w:val="Titolo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lastRenderedPageBreak/>
        <w:t xml:space="preserve">ANEXA Nr. 3 </w:t>
      </w:r>
    </w:p>
    <w:p w14:paraId="358D5C41" w14:textId="77777777" w:rsidR="008F1729" w:rsidRDefault="008F1729" w:rsidP="008F1729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0B190CD2" w14:textId="77777777" w:rsidR="008F1729" w:rsidRDefault="008F1729" w:rsidP="008F1729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LISTA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cuprinzând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unităţile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care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deţin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avizul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pentru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îndeplinirea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procedurilor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şi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criteriilor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încadrare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condiţii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speciale</w:t>
      </w:r>
      <w:proofErr w:type="spellEnd"/>
    </w:p>
    <w:p w14:paraId="5B0D9AA5" w14:textId="77777777" w:rsidR="008F1729" w:rsidRDefault="008F1729" w:rsidP="008F1729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33F29B49" w14:textId="77777777" w:rsidR="008F1729" w:rsidRDefault="008F1729" w:rsidP="008F1729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76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292"/>
        <w:gridCol w:w="2359"/>
        <w:gridCol w:w="1111"/>
        <w:gridCol w:w="1727"/>
        <w:gridCol w:w="1282"/>
        <w:gridCol w:w="853"/>
      </w:tblGrid>
      <w:tr w:rsidR="008F1729" w14:paraId="451F472F" w14:textId="77777777" w:rsidTr="00743E19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C1635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14:paraId="052CF588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14:paraId="28D402B4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14:paraId="687871E1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14:paraId="6FB5B14F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14:paraId="2860051C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14:paraId="06B0BBBF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8F1729" w14:paraId="30DE640F" w14:textId="77777777" w:rsidTr="00743E19">
        <w:trPr>
          <w:trHeight w:val="8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FAA3C6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969CAA2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crt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A8F6B51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Societatea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B14BA52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C.U.I./Cod fiscal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53CC8F6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registrul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comerţului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7F651CB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Aviz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nr. /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dată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FACBD13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Poziţia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actuală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din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lista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locurilor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muncă</w:t>
            </w:r>
            <w:proofErr w:type="spellEnd"/>
          </w:p>
        </w:tc>
      </w:tr>
      <w:tr w:rsidR="008F1729" w14:paraId="48AB832E" w14:textId="77777777" w:rsidTr="00743E19">
        <w:trPr>
          <w:trHeight w:val="63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B16B57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76FC4EB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5E23CD1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Institutul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Urgenţă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Boli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Cardiovasculare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"Prof. Dr. C.C. Iliescu",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Bucureşti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34408C7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4203628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4116EAA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BCF6EB1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181/22.09.2005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13/24.09.2018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FD63B3E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</w:tr>
      <w:tr w:rsidR="008F1729" w14:paraId="1EA2487E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44463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8509183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5EB18B1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Spitalul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Clinic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Urgenţă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Copii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"Louis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Ţurcanu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Timişoara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71F30CB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4548538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29FA434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16B2B2C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146/21.09.2005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11/24.09.2018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763E704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</w:tr>
      <w:tr w:rsidR="008F1729" w14:paraId="7AE430AA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3C60D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B91D2BA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44DFE3D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OIL TERMINAL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Constanţa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F1F4DBE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2410163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EF634DD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J13/512/1991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656B6AA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96/25.07.2005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30/29.10.2018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7AA49F6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</w:t>
            </w:r>
          </w:p>
        </w:tc>
      </w:tr>
      <w:tr w:rsidR="008F1729" w14:paraId="092DCBA2" w14:textId="77777777" w:rsidTr="00743E19">
        <w:trPr>
          <w:trHeight w:val="396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BE2D8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1AA4053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B729169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OMV PETROM - S.A.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5413A4A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1590082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2661E39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J40/8302/1997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2A2356A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2/12.11.2004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33/03.05.2005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47/01.07.2005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50/01.07.2005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54/04.07.2005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61/07.07.2005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65/08.07.2005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66/08.07.2005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67/08.07.2005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68/08.08.2005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71/11.07.2005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72/14.07.2005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77/15.07.2005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48/05.11.2018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49/05.11.2018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50/05.11.2018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51/05.11.2018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52/05.11.2018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53/05.11.2018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54/05.11.2018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55/05.11.2018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56/05.11.2018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3E81300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8, 11, 13</w:t>
            </w:r>
          </w:p>
        </w:tc>
      </w:tr>
      <w:tr w:rsidR="008F1729" w14:paraId="73138A74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E9B728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D2440EF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2DC1500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ALRO - S.A.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Slatina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01E645C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1515374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8FD0293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J28/8/31.01.1991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D58A3A1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119/13.09.2005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1/27.07.2018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C8A5CB6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 (d)</w:t>
            </w:r>
          </w:p>
        </w:tc>
      </w:tr>
      <w:tr w:rsidR="008F1729" w14:paraId="30CD5E10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B38A43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5CC0B93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FE4DB12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IUS --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Braşov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9B5251F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1109309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55DD92B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J08/30/1991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C614EB1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70/11.07.2005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38/29.10.2018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C14B0BF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</w:t>
            </w:r>
          </w:p>
        </w:tc>
      </w:tr>
      <w:tr w:rsidR="008F1729" w14:paraId="4B61976B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9E5B03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3165BB4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BC8EB85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PETROSANTANDER ROMÂNIA - S.R.L.,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Arad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6003311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26889099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0B406A5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J02/825/19.11.2010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56F97F9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50/01.07.2005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44/30.10.2018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525EF7D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</w:t>
            </w:r>
          </w:p>
        </w:tc>
      </w:tr>
      <w:tr w:rsidR="008F1729" w14:paraId="2E566FAE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AAF9F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130591B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6D71B7A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HIDROCONSTRUCŢIA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Bucureşti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545F9C7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RO1556820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88C14B2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J40/1762/12.04.1991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102BC7D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42/06.05.2005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37/29.10.2018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10600B9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(a), 3</w:t>
            </w:r>
          </w:p>
        </w:tc>
      </w:tr>
      <w:tr w:rsidR="008F1729" w14:paraId="4673AE65" w14:textId="77777777" w:rsidTr="00743E19">
        <w:trPr>
          <w:trHeight w:val="63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074213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27EA0E7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EEF9B22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Compania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Naţională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ROMARM - S.A. -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Societatea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Uzina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Mecanică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Plopeni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Plopeni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91F1955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R13741804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91B8B46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J29/162/2001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0BADB84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101/26.06.2005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9/30.07.2018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B841DAF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(c, d, e, f, g, h), 26</w:t>
            </w:r>
          </w:p>
        </w:tc>
      </w:tr>
      <w:tr w:rsidR="008F1729" w14:paraId="21BAAF7E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F64137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830C3BB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1D1B439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COMPLEXUL ENERGETIC OLTENIA - S.A. -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Târgu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Jiu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4FBE000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30292810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DCD2C0E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J16/904/08.06.2012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31FD692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75/14.07.2005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10/30.07.2018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77795CD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</w:t>
            </w:r>
          </w:p>
        </w:tc>
      </w:tr>
      <w:tr w:rsidR="008F1729" w14:paraId="581501CA" w14:textId="77777777" w:rsidTr="00743E19">
        <w:trPr>
          <w:trHeight w:val="63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B3C55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8764E44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DA541D2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Compania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Naţională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ROMARM - S.A.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Bucureşti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filiala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S.C. CARFIL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Braşov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7DAFB32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13945863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6E361D6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J08/596/2001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C2D432F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173/22.09.2005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26/28.09.2018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F77200A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(d, e, f), 33</w:t>
            </w:r>
          </w:p>
        </w:tc>
      </w:tr>
      <w:tr w:rsidR="008F1729" w14:paraId="78126514" w14:textId="77777777" w:rsidTr="00743E19">
        <w:trPr>
          <w:trHeight w:val="63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27A46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949ABBE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A4E6979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Compania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Naţională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ROMARM - S.A. -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filiala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S.C. UZINA MECANICĂ - SADU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Bumbeşti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-Jiu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D310B72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14373832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D90C8A3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J18/330/2001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66E0635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45/10.05.2005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36/29.10.2018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5F0F5CC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(c, d, g, h), 29 (b)</w:t>
            </w:r>
          </w:p>
        </w:tc>
      </w:tr>
      <w:tr w:rsidR="008F1729" w14:paraId="106A138A" w14:textId="77777777" w:rsidTr="00743E19">
        <w:trPr>
          <w:trHeight w:val="63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BCA587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427103A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9A62F00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Compania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Naţională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ROMARM - S.A. -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filiala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S.C. TOHAN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Zărneşti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765FA1A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RO13652413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E388EE4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J08/49/2001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ACE7355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131/15.09.2005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8/30.07.2018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D2B47B0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(c, d, e, f, g, h), 26, 33</w:t>
            </w:r>
          </w:p>
        </w:tc>
      </w:tr>
      <w:tr w:rsidR="008F1729" w14:paraId="24B1EDA4" w14:textId="77777777" w:rsidTr="00743E19">
        <w:trPr>
          <w:trHeight w:val="63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C5E7D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E41B494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9B9836E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AGENŢIA ROMÂNĂ PENTRU SALVAREA DE VIEŢI OMENEŞTI,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Constanţa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CF401DA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16330145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7F801CD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06A0E2F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114/09.09.2005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5/27.07.2018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FAEEC73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</w:t>
            </w:r>
          </w:p>
        </w:tc>
      </w:tr>
      <w:tr w:rsidR="008F1729" w14:paraId="63F67C5A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F67BC7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2F75AE9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6675969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BA GLASS ROMÂNIA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Bucureşti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5DDF6E7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335588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F55B9A9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J40/10/1990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6C055A6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132/15.09.2005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43/30.10.2018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BA27F32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 (a, c)</w:t>
            </w:r>
          </w:p>
        </w:tc>
      </w:tr>
      <w:tr w:rsidR="008F1729" w14:paraId="0E0B6322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D64B6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6DD4FB1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3470E47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SNTFM "C. F. R.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Marfă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"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Bucureşti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7FB5D28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R11054537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131BD8B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J40/9775/1998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C41718F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12/30.11.2004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39/29.10.2018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5AE62A7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</w:t>
            </w:r>
          </w:p>
        </w:tc>
      </w:tr>
      <w:tr w:rsidR="008F1729" w14:paraId="169A6F43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6C73F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176A90E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04070E1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SNTFC "C.F.R.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Călători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"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Bucureşti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33725B4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R11054545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5AE4C8C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J40/9764/1998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BB6EC1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11/30.11.2004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4/27.07.2018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3949810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</w:t>
            </w:r>
          </w:p>
        </w:tc>
      </w:tr>
      <w:tr w:rsidR="008F1729" w14:paraId="26DBB34D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AB21D3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93D763D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5EDF326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NUCLEAR &amp; VACUUM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Măgurele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495F5B6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RO481419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800192A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J23/1216/2002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6D23620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141/20.09.2005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15/24.09.2018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973499D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</w:tr>
      <w:tr w:rsidR="008F1729" w14:paraId="36396CC4" w14:textId="77777777" w:rsidTr="00743E19">
        <w:trPr>
          <w:trHeight w:val="8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7A4B57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FA9358D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978401C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Regia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Autonomă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Tehnologii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Energia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Nucleară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Institutul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Cercetări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Nucleare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Piteşti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Mioveni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5403C81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11057002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C5DDB89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J03/515/1998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7BBD2DE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16/22.12.2004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18/24.09.2018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B9535B0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</w:tr>
      <w:tr w:rsidR="008F1729" w14:paraId="041C0763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0E6E26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8A48491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A7E8391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ALS ROMÂNIA - S.R.L.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Roşiei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Roşia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Montană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28A4A2A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17540382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E4BE3BB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J01/541/28.04.2005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06C58CC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30/15.02.2005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21/28.09.2018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797581B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21 (c), 29 (a)</w:t>
            </w:r>
          </w:p>
        </w:tc>
      </w:tr>
      <w:tr w:rsidR="008F1729" w14:paraId="3170F708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5412F1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E67874F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4BEC0C8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FORAJ SONDE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Craiova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4F6A5C1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3730778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541A292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J16/2746/1992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206A37D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133/15.09.2005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7/30.07.2018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3BAD458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</w:t>
            </w:r>
          </w:p>
        </w:tc>
      </w:tr>
      <w:tr w:rsidR="008F1729" w14:paraId="59713911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C1B72F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39D78A5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B29FB00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Spitalul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Clinic Municipal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Urgenţă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Timişoara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Timişoara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48F1D85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4483447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16C4E16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2FC6281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148/21.09.2005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19/24.09.2018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75BD7C4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</w:tr>
      <w:tr w:rsidR="008F1729" w14:paraId="73F973C6" w14:textId="77777777" w:rsidTr="00743E19">
        <w:trPr>
          <w:trHeight w:val="8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72A39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30BBFE0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4CCAED2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SCTM METROREX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Bucureşti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B5B7BD6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13863739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FAAC0DE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J40/6880/1999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4B5F5DD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64/07.07.2005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225/08.09.2005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64/20.05.2008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22/28.09.2018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3A60ACE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 (a, b, c), 6</w:t>
            </w:r>
          </w:p>
        </w:tc>
      </w:tr>
      <w:tr w:rsidR="008F1729" w14:paraId="182939A8" w14:textId="77777777" w:rsidTr="00743E19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B6532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2C60927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259FCC8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ARCELORMITTAL TUBULAR PRODUCTS ROMAN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Roman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1432F71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2057240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97FD107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J27/88/1991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782BE41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123/13.09.2005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DC98CBE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7, 25 (a),</w:t>
            </w:r>
          </w:p>
        </w:tc>
      </w:tr>
      <w:tr w:rsidR="008F1729" w14:paraId="73A0E70A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959357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54211A7" w14:textId="77777777" w:rsidR="008F1729" w:rsidRDefault="008F1729" w:rsidP="00743E19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2ABEB1E" w14:textId="77777777" w:rsidR="008F1729" w:rsidRDefault="008F1729" w:rsidP="00743E19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867ACC2" w14:textId="77777777" w:rsidR="008F1729" w:rsidRDefault="008F1729" w:rsidP="00743E19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C5B5450" w14:textId="77777777" w:rsidR="008F1729" w:rsidRDefault="008F1729" w:rsidP="00743E19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6BE3FA1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29/11.10.2018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B9BD0AB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 (a), 30 (c), 52</w:t>
            </w:r>
          </w:p>
        </w:tc>
      </w:tr>
      <w:tr w:rsidR="008F1729" w14:paraId="368B8D54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CC704D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3FD3BFA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4F29EFE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AUTOMOBILE DACIA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Mioveni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ACA4075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RO160796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C17753D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J03/81/1991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AF9697E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56/06.07.2005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40/29.10.2018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D50F9CA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</w:t>
            </w:r>
          </w:p>
        </w:tc>
      </w:tr>
      <w:tr w:rsidR="008F1729" w14:paraId="2E517EE0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B9AC47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812F4B0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41D610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HIDROJET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Breaza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ABDDA48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RO1318860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06BFE63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J29/17/29.01.1991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0AC39B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130/14.09.2005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23/28.09.2018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9FEC828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24, 26, 27 (a)</w:t>
            </w:r>
          </w:p>
        </w:tc>
      </w:tr>
      <w:tr w:rsidR="008F1729" w14:paraId="0E61B438" w14:textId="77777777" w:rsidTr="00743E19">
        <w:trPr>
          <w:trHeight w:val="8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7D10C6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3F934A6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A65B166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ARCELORMITTAL GALAŢI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Galaţi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A5381E0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RO1639739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0AA56D3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J17/21/1991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1D1BE6F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117/12.09.2005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28/28.09.2018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1/19.01.2022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68383BC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7, 10, 21 (a), 22, 23, 24, 25 (a), 27, 30 (c, d)</w:t>
            </w:r>
          </w:p>
        </w:tc>
      </w:tr>
      <w:tr w:rsidR="008F1729" w14:paraId="232C176C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4B718E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A502AAE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08223BD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TMK - REŞIŢA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Reşiţa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BA1CAED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RO1064207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8F2A198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J11/59/1991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F2E0BBC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51/01.07.2005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31/29.10.2018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48526BE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7, 23, 27</w:t>
            </w:r>
          </w:p>
        </w:tc>
      </w:tr>
      <w:tr w:rsidR="008F1729" w14:paraId="43080FCB" w14:textId="77777777" w:rsidTr="00743E19">
        <w:trPr>
          <w:trHeight w:val="98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B6040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6F8652C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24E0E71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Societatea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Comercială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Mittal Steel Hunedoara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Hunedoara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78CED81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 2126855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4802949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J20/41/1991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3BC8A92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18/22.12.2004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34/29.10.2018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31CCD98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1a), 7, 18 a), b), 20, 21, 22 a), 23, 24, 25, 26, 27, 30 a), c), 32, 39</w:t>
            </w:r>
          </w:p>
        </w:tc>
      </w:tr>
      <w:tr w:rsidR="008F1729" w14:paraId="429FD5A1" w14:textId="77777777" w:rsidTr="00743E19">
        <w:trPr>
          <w:trHeight w:val="63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2B4D7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AF06AA2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4378A1D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Societatea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Naţională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Nuclear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Electrica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- S.A. -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Sucursala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CNE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Cernavodă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Cernavodă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1BA5C64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R22554619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5774AB6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J/13/3442/2007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C79EE8C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149/21.09.2005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17/24.09.2018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CC1672C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</w:tr>
      <w:tr w:rsidR="008F1729" w14:paraId="666E6067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368BE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166000A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11C5042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Institutul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Oncologic "Prof. Dr. Alexandru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Trestioreanu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Bucureşti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63FB88A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4203709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5974153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6B1FA06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169/22.09.2005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12/24.09.2018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4D18F2C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</w:tr>
      <w:tr w:rsidR="008F1729" w14:paraId="69C2A8F1" w14:textId="77777777" w:rsidTr="00743E19">
        <w:trPr>
          <w:trHeight w:val="98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52BF5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12415FE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06C8FC2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Societatea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Naţională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Gaze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Naturale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ROMGAZ - S.A. -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Sucursala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Intervenţii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Reparaţii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Capitale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Operaţii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Speciale la Sonde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Mediaş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Mediaş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FD3E130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15750450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E72D4DE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J32/1190/2003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65D07D1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115/12.09.2005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25/28.09.2018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A01951F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</w:t>
            </w:r>
          </w:p>
        </w:tc>
      </w:tr>
      <w:tr w:rsidR="008F1729" w14:paraId="7AC993D3" w14:textId="77777777" w:rsidTr="00743E19">
        <w:trPr>
          <w:trHeight w:val="8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D807DB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9B24263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6A9A41C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Institutul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Naţional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Cercetare-Dezvoltare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Fizică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Inginerie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Nucleară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Horia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Hulubei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" - IFIN-HH,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Măgurele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5099F56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3321234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D3285EC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J23/1945/2002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648AD37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22/15.02.2005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14/24.09.2018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D29E1D5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</w:tr>
      <w:tr w:rsidR="008F1729" w14:paraId="55139306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38F1C7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DA016F6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19DDA00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Spitalul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Municipal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Urgenţă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Roman,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Roman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FC0E494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2613940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60DCC8C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6CE07B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175/22.09.2005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16/24.09.2018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DEC80BC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</w:tr>
      <w:tr w:rsidR="008F1729" w14:paraId="71EDC8DD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C2824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69CDA8C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A79153C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LAMINORUL - S.A.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 xml:space="preserve">BRĂILA,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Brăila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230799D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2266948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8B63535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J09/42/1991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123FC70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134/15.09.2005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35/29.10.2018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C98186B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 xml:space="preserve">7, 25 (a),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26</w:t>
            </w:r>
          </w:p>
        </w:tc>
      </w:tr>
      <w:tr w:rsidR="008F1729" w14:paraId="47F8E14C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3FBA33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9D7105F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9BB7D3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GRUP PETROL MARIN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Constanţa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2E7CCAD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R7471838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1A3FD6F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J13/1755/1995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B3E7D71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7/12.11.2004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45/30.10.2018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75F241A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</w:t>
            </w:r>
          </w:p>
        </w:tc>
      </w:tr>
      <w:tr w:rsidR="008F1729" w14:paraId="3B0A1987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7F102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A15AFBF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D03F9F2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RIG SERVICE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Constanţa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C987E4C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RO14320668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1320B17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J13/2053/2001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7E05742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5/12.11.2004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46/30.10.2018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4805A04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</w:t>
            </w:r>
          </w:p>
        </w:tc>
      </w:tr>
      <w:tr w:rsidR="008F1729" w14:paraId="39FD9255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82343A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71A42ED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5865E3C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PROMEX - S.A. BRĂILA,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Brăila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ED9D8FF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RO2265683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6668720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J09/112/1991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65AC452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63/07.07.2005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3/27.07.2018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32A54A1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</w:t>
            </w:r>
          </w:p>
        </w:tc>
      </w:tr>
      <w:tr w:rsidR="008F1729" w14:paraId="65E8D45B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E3ABCF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C42F15F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F32CD29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RULMENŢI - S.A. BÂRLAD,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Bârlad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AF57D47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RO2808089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6D3EF65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J37/8/1991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B93F765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32/03.05.2005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24/28.09.2018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686A15A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7, 24, 26, 27 (a)</w:t>
            </w:r>
          </w:p>
        </w:tc>
      </w:tr>
      <w:tr w:rsidR="008F1729" w14:paraId="2C331CBB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279F05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B0C553C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32ED782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CUPRUMIN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Abrud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70E61AE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R11551757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DC626AD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J01/64/15.02.1999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5C6AC38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78/15.07.2005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6/27.07.2018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1C98D01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3, 14, 20, 26, 32</w:t>
            </w:r>
          </w:p>
        </w:tc>
      </w:tr>
      <w:tr w:rsidR="008F1729" w14:paraId="18355285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E202B5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C8EC340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BE564DC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COS TÂRGOVIŞTE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Târgovişte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A5B3A5D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913720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8DAF818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J15/284/1991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36CA9A8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135/16.09.2005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33/29.10.2018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AB54C19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 (a, b), 25 (a)</w:t>
            </w:r>
          </w:p>
        </w:tc>
      </w:tr>
      <w:tr w:rsidR="008F1729" w14:paraId="721B20BB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AB8079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E6C78B9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2603816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SATURN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Alba Iulia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0546687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1750957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0EE2E47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J01/186/1991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C720D1E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15/22.12.2004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42/30.10.2018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E6E21FF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</w:t>
            </w:r>
          </w:p>
        </w:tc>
      </w:tr>
      <w:tr w:rsidR="008F1729" w14:paraId="6A2EA058" w14:textId="77777777" w:rsidTr="00743E19">
        <w:trPr>
          <w:trHeight w:val="63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C391C2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ABB81A4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66932F7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WEATHERFORD ATLAS G.I.P.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Ploieşti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CD50506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RO1360687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32E821C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J29/79/2001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42383A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100/25.07.2005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147/21.09.2005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2/27.07.2018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973CA8E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(a, c), 2</w:t>
            </w:r>
          </w:p>
        </w:tc>
      </w:tr>
      <w:tr w:rsidR="008F1729" w14:paraId="509BDAEE" w14:textId="77777777" w:rsidTr="00743E19">
        <w:trPr>
          <w:trHeight w:val="63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CA4C6D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0E2C020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5F14CE4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OLTCHIM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Râmnicu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Vâlcea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51F8252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1475261/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4.12.1992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4D771AD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J38/219/18.04.1991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830A89A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46/01.07.2005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28/15.02.2005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47/05.11.2018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DC102F8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7, 42, 43, 44</w:t>
            </w:r>
          </w:p>
        </w:tc>
      </w:tr>
      <w:tr w:rsidR="008F1729" w14:paraId="55C5437E" w14:textId="77777777" w:rsidTr="00743E19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AB973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0193437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1F4E7BD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SILCOTUB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Zalău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B6B1B9F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15117182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70F7410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J31/363/2006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6E4405C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136/16.09.2005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41/29.10.2018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D85EC41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 (a)</w:t>
            </w:r>
          </w:p>
        </w:tc>
      </w:tr>
      <w:tr w:rsidR="008F1729" w14:paraId="2796ED71" w14:textId="77777777" w:rsidTr="00743E19">
        <w:trPr>
          <w:trHeight w:val="4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BB165D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3559C3E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657C1AE" w14:textId="77777777" w:rsidR="008F1729" w:rsidRDefault="008F1729" w:rsidP="00743E19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FORAJ SONDE - S.A.,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localitatea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Ernei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FADEACF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4727746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E15BC53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J26/349/1995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2E68DAD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116/12.09.2005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27/28.09.2018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1D5F14D" w14:textId="77777777" w:rsidR="008F1729" w:rsidRDefault="008F1729" w:rsidP="00743E19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</w:t>
            </w:r>
          </w:p>
        </w:tc>
      </w:tr>
    </w:tbl>
    <w:p w14:paraId="641FD30D" w14:textId="77777777" w:rsidR="008F1729" w:rsidRDefault="008F1729" w:rsidP="008F1729"/>
    <w:p w14:paraId="6899F03B" w14:textId="77777777" w:rsidR="008F1729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p w14:paraId="01E18561" w14:textId="77777777" w:rsidR="008F1729" w:rsidRPr="009C3342" w:rsidRDefault="008F1729" w:rsidP="009C3342">
      <w:pPr>
        <w:pStyle w:val="Titolo4"/>
        <w:spacing w:line="345" w:lineRule="atLeast"/>
        <w:rPr>
          <w:rFonts w:ascii="Arial" w:eastAsia="Times New Roman" w:hAnsi="Arial" w:cs="Arial"/>
          <w:b w:val="0"/>
          <w:bCs w:val="0"/>
          <w:color w:val="333333"/>
        </w:rPr>
      </w:pPr>
    </w:p>
    <w:sectPr w:rsidR="008F1729" w:rsidRPr="009C3342" w:rsidSect="00950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88D"/>
    <w:rsid w:val="002978EA"/>
    <w:rsid w:val="00421E27"/>
    <w:rsid w:val="00680A25"/>
    <w:rsid w:val="008F1729"/>
    <w:rsid w:val="0095036C"/>
    <w:rsid w:val="00960C35"/>
    <w:rsid w:val="009C3342"/>
    <w:rsid w:val="00AB17C7"/>
    <w:rsid w:val="00D320B8"/>
    <w:rsid w:val="00E1488D"/>
    <w:rsid w:val="00E3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3FDE"/>
  <w15:docId w15:val="{8DC4B0F3-ADB8-4269-8EF3-22B4BEC6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488D"/>
    <w:rPr>
      <w:rFonts w:eastAsiaTheme="minorEastAsia"/>
    </w:rPr>
  </w:style>
  <w:style w:type="paragraph" w:styleId="Titolo4">
    <w:name w:val="heading 4"/>
    <w:basedOn w:val="Normale"/>
    <w:link w:val="Titolo4Carattere"/>
    <w:uiPriority w:val="9"/>
    <w:qFormat/>
    <w:rsid w:val="00E1488D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E1488D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e"/>
    <w:rsid w:val="00E1488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AB1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e5.ro/App/Document/gezdmnrzgi/codul-penal-din-2009?d=2024-08-19" TargetMode="External"/><Relationship Id="rId4" Type="http://schemas.openxmlformats.org/officeDocument/2006/relationships/hyperlink" Target="http://lege5.ro/App/Document/gezdmnrzgi/codul-penal-din-2009?pid=312709239&amp;d=2024-08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3381</Words>
  <Characters>19278</Characters>
  <Application>Microsoft Office Word</Application>
  <DocSecurity>0</DocSecurity>
  <Lines>160</Lines>
  <Paragraphs>45</Paragraphs>
  <ScaleCrop>false</ScaleCrop>
  <Company/>
  <LinksUpToDate>false</LinksUpToDate>
  <CharactersWithSpaces>22614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ccoviello</cp:lastModifiedBy>
  <cp:revision>7</cp:revision>
  <dcterms:created xsi:type="dcterms:W3CDTF">2024-08-22T07:29:00Z</dcterms:created>
  <dcterms:modified xsi:type="dcterms:W3CDTF">2026-03-06T09:52:00Z</dcterms:modified>
</cp:coreProperties>
</file>